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B1" w:rsidRDefault="00C56F71" w:rsidP="00C56F71">
      <w:pPr>
        <w:pStyle w:val="ListParagraph"/>
        <w:numPr>
          <w:ilvl w:val="0"/>
          <w:numId w:val="1"/>
        </w:numPr>
      </w:pPr>
      <w:r>
        <w:t>What are the new small purchase limits that will be available?</w:t>
      </w:r>
    </w:p>
    <w:p w:rsidR="00C56F71" w:rsidRPr="0004247B" w:rsidRDefault="00C56F71" w:rsidP="00C56F71">
      <w:pPr>
        <w:pStyle w:val="ListParagraph"/>
        <w:rPr>
          <w:color w:val="2F5496" w:themeColor="accent5" w:themeShade="BF"/>
        </w:rPr>
      </w:pPr>
      <w:r w:rsidRPr="0004247B">
        <w:rPr>
          <w:color w:val="2F5496" w:themeColor="accent5" w:themeShade="BF"/>
        </w:rPr>
        <w:t>$1,000, $10,000 and $20,000</w:t>
      </w:r>
    </w:p>
    <w:p w:rsidR="00C56F71" w:rsidRDefault="00C56F71" w:rsidP="00C56F71">
      <w:pPr>
        <w:pStyle w:val="ListParagraph"/>
      </w:pPr>
    </w:p>
    <w:p w:rsidR="00C56F71" w:rsidRDefault="00C56F71" w:rsidP="00C56F71">
      <w:pPr>
        <w:pStyle w:val="ListParagraph"/>
        <w:numPr>
          <w:ilvl w:val="0"/>
          <w:numId w:val="1"/>
        </w:numPr>
      </w:pPr>
      <w:r>
        <w:t>Is training required for all of the small purchasing limits?</w:t>
      </w:r>
    </w:p>
    <w:p w:rsidR="00C56F71" w:rsidRPr="0004247B" w:rsidRDefault="00C56F71" w:rsidP="00C56F71">
      <w:pPr>
        <w:pStyle w:val="ListParagraph"/>
        <w:rPr>
          <w:color w:val="2F5496" w:themeColor="accent5" w:themeShade="BF"/>
        </w:rPr>
      </w:pPr>
      <w:r w:rsidRPr="0004247B">
        <w:rPr>
          <w:color w:val="2F5496" w:themeColor="accent5" w:themeShade="BF"/>
        </w:rPr>
        <w:t>Yes</w:t>
      </w:r>
    </w:p>
    <w:p w:rsidR="00C56F71" w:rsidRDefault="00C56F71" w:rsidP="00C56F71">
      <w:pPr>
        <w:pStyle w:val="ListParagraph"/>
      </w:pPr>
    </w:p>
    <w:p w:rsidR="00C56F71" w:rsidRDefault="00C56F71" w:rsidP="00C56F71">
      <w:pPr>
        <w:pStyle w:val="ListParagraph"/>
        <w:numPr>
          <w:ilvl w:val="0"/>
          <w:numId w:val="1"/>
        </w:numPr>
      </w:pPr>
      <w:r>
        <w:t>My agency has a small purchase limit of $1,000. Do we have to attend the training?</w:t>
      </w:r>
    </w:p>
    <w:p w:rsidR="00C56F71" w:rsidRPr="0004247B" w:rsidRDefault="00C56F71" w:rsidP="00C56F71">
      <w:pPr>
        <w:pStyle w:val="ListParagraph"/>
        <w:rPr>
          <w:color w:val="2F5496" w:themeColor="accent5" w:themeShade="BF"/>
        </w:rPr>
      </w:pPr>
      <w:r w:rsidRPr="0004247B">
        <w:rPr>
          <w:color w:val="2F5496" w:themeColor="accent5" w:themeShade="BF"/>
        </w:rPr>
        <w:t>Yes. Training is required based on the small purchase delegation limit. For the $1,000 limit, the NIGP Intro to Public Procurement, Intro to Kentucky Public Procurement and the Professional Service Contracts training is required.</w:t>
      </w:r>
    </w:p>
    <w:p w:rsidR="00C56F71" w:rsidRDefault="00C56F71" w:rsidP="00C56F71">
      <w:pPr>
        <w:pStyle w:val="ListParagraph"/>
      </w:pPr>
    </w:p>
    <w:p w:rsidR="00C56F71" w:rsidRDefault="00C56F71" w:rsidP="00C56F71">
      <w:pPr>
        <w:pStyle w:val="ListParagraph"/>
        <w:numPr>
          <w:ilvl w:val="0"/>
          <w:numId w:val="1"/>
        </w:numPr>
      </w:pPr>
      <w:r>
        <w:t>When do the new limits go into effect?</w:t>
      </w:r>
    </w:p>
    <w:p w:rsidR="00C56F71" w:rsidRPr="0004247B" w:rsidRDefault="00C56F71" w:rsidP="00C56F71">
      <w:pPr>
        <w:pStyle w:val="ListParagraph"/>
        <w:rPr>
          <w:color w:val="2F5496" w:themeColor="accent5" w:themeShade="BF"/>
        </w:rPr>
      </w:pPr>
      <w:r w:rsidRPr="0004247B">
        <w:rPr>
          <w:color w:val="2F5496" w:themeColor="accent5" w:themeShade="BF"/>
        </w:rPr>
        <w:t>July 1, 2017.</w:t>
      </w:r>
    </w:p>
    <w:p w:rsidR="00C56F71" w:rsidRDefault="00C56F71" w:rsidP="00C56F71">
      <w:pPr>
        <w:pStyle w:val="ListParagraph"/>
      </w:pPr>
    </w:p>
    <w:p w:rsidR="00C56F71" w:rsidRDefault="00C56F71" w:rsidP="00C56F71">
      <w:pPr>
        <w:pStyle w:val="ListParagraph"/>
        <w:numPr>
          <w:ilvl w:val="0"/>
          <w:numId w:val="1"/>
        </w:numPr>
      </w:pPr>
      <w:r>
        <w:t>When does the training have to be completed?</w:t>
      </w:r>
    </w:p>
    <w:p w:rsidR="00C56F71" w:rsidRPr="0004247B" w:rsidRDefault="00C56F71" w:rsidP="00C56F71">
      <w:pPr>
        <w:pStyle w:val="ListParagraph"/>
        <w:rPr>
          <w:color w:val="2F5496" w:themeColor="accent5" w:themeShade="BF"/>
        </w:rPr>
      </w:pPr>
      <w:r w:rsidRPr="0004247B">
        <w:rPr>
          <w:color w:val="2F5496" w:themeColor="accent5" w:themeShade="BF"/>
        </w:rPr>
        <w:t>July 1, 2018</w:t>
      </w:r>
    </w:p>
    <w:p w:rsidR="00C56F71" w:rsidRDefault="00C56F71" w:rsidP="00C56F71">
      <w:pPr>
        <w:pStyle w:val="ListParagraph"/>
      </w:pPr>
    </w:p>
    <w:p w:rsidR="00C56F71" w:rsidRDefault="0099275F" w:rsidP="00C56F71">
      <w:pPr>
        <w:pStyle w:val="ListParagraph"/>
        <w:numPr>
          <w:ilvl w:val="0"/>
          <w:numId w:val="1"/>
        </w:numPr>
        <w:spacing w:after="0" w:line="240" w:lineRule="auto"/>
      </w:pPr>
      <w:r>
        <w:t>How does this affect an agency that only</w:t>
      </w:r>
      <w:r w:rsidR="00C56F71">
        <w:t xml:space="preserve"> issue</w:t>
      </w:r>
      <w:r>
        <w:t>s</w:t>
      </w:r>
      <w:r w:rsidR="00C56F71">
        <w:t xml:space="preserve"> PSC’s and MOA’</w:t>
      </w:r>
      <w:r>
        <w:t>s?</w:t>
      </w:r>
    </w:p>
    <w:p w:rsidR="00C56F71" w:rsidRPr="0004247B" w:rsidRDefault="0099275F" w:rsidP="00C56F71">
      <w:pPr>
        <w:spacing w:after="0" w:line="240" w:lineRule="auto"/>
        <w:ind w:left="720"/>
        <w:rPr>
          <w:color w:val="2F5496" w:themeColor="accent5" w:themeShade="BF"/>
        </w:rPr>
      </w:pPr>
      <w:r w:rsidRPr="0004247B">
        <w:rPr>
          <w:color w:val="2F5496" w:themeColor="accent5" w:themeShade="BF"/>
        </w:rPr>
        <w:t>The</w:t>
      </w:r>
      <w:r w:rsidR="00C56F71" w:rsidRPr="0004247B">
        <w:rPr>
          <w:color w:val="2F5496" w:themeColor="accent5" w:themeShade="BF"/>
        </w:rPr>
        <w:t xml:space="preserve"> $1,000 limit </w:t>
      </w:r>
      <w:r w:rsidRPr="0004247B">
        <w:rPr>
          <w:color w:val="2F5496" w:themeColor="accent5" w:themeShade="BF"/>
        </w:rPr>
        <w:t xml:space="preserve">training </w:t>
      </w:r>
      <w:r w:rsidR="00C56F71" w:rsidRPr="0004247B">
        <w:rPr>
          <w:color w:val="2F5496" w:themeColor="accent5" w:themeShade="BF"/>
        </w:rPr>
        <w:t>is required.</w:t>
      </w:r>
    </w:p>
    <w:p w:rsidR="00C56F71" w:rsidRDefault="00C56F71" w:rsidP="00C56F71">
      <w:pPr>
        <w:pStyle w:val="ListParagraph"/>
      </w:pPr>
    </w:p>
    <w:p w:rsidR="00C56F71" w:rsidRDefault="00C56F71" w:rsidP="00C56F71">
      <w:pPr>
        <w:pStyle w:val="ListParagraph"/>
        <w:numPr>
          <w:ilvl w:val="0"/>
          <w:numId w:val="1"/>
        </w:numPr>
        <w:spacing w:after="0" w:line="240" w:lineRule="auto"/>
        <w:contextualSpacing w:val="0"/>
      </w:pPr>
      <w:r>
        <w:t xml:space="preserve">What are general guidelines for who needs to be certified within an Agency? </w:t>
      </w:r>
    </w:p>
    <w:p w:rsidR="007A0981" w:rsidRPr="0004247B" w:rsidRDefault="007A0981" w:rsidP="007A0981">
      <w:pPr>
        <w:spacing w:after="0" w:line="240" w:lineRule="auto"/>
        <w:ind w:left="720"/>
        <w:rPr>
          <w:color w:val="2F5496" w:themeColor="accent5" w:themeShade="BF"/>
        </w:rPr>
      </w:pPr>
      <w:r w:rsidRPr="0004247B">
        <w:rPr>
          <w:color w:val="2F5496" w:themeColor="accent5" w:themeShade="BF"/>
        </w:rPr>
        <w:t>Anyone responsible for obtaining quotes, issuing a Request for Quote, issuing or awarding a contract</w:t>
      </w:r>
      <w:r w:rsidR="0004247B" w:rsidRPr="0004247B">
        <w:rPr>
          <w:color w:val="2F5496" w:themeColor="accent5" w:themeShade="BF"/>
        </w:rPr>
        <w:t xml:space="preserve"> or involved in any procurement activity must attend training</w:t>
      </w:r>
      <w:r w:rsidRPr="0004247B">
        <w:rPr>
          <w:color w:val="2F5496" w:themeColor="accent5" w:themeShade="BF"/>
        </w:rPr>
        <w:t>. Also recommended for anyone who is administering a contract award.</w:t>
      </w:r>
    </w:p>
    <w:p w:rsidR="007A0981" w:rsidRPr="0004247B" w:rsidRDefault="007A0981" w:rsidP="007A0981">
      <w:pPr>
        <w:spacing w:after="0" w:line="240" w:lineRule="auto"/>
        <w:ind w:left="720"/>
        <w:rPr>
          <w:color w:val="2F5496" w:themeColor="accent5" w:themeShade="BF"/>
        </w:rPr>
      </w:pPr>
    </w:p>
    <w:p w:rsidR="007A0981" w:rsidRDefault="00C56F71" w:rsidP="00C56F71">
      <w:pPr>
        <w:pStyle w:val="ListParagraph"/>
        <w:numPr>
          <w:ilvl w:val="1"/>
          <w:numId w:val="2"/>
        </w:numPr>
        <w:spacing w:after="0" w:line="240" w:lineRule="auto"/>
        <w:contextualSpacing w:val="0"/>
      </w:pPr>
      <w:r>
        <w:t>Creators and approvers of Procurement documents (RQS, PO, DO, MA, CTT, PO2, PON2)?</w:t>
      </w:r>
      <w:r w:rsidR="007A0981">
        <w:t xml:space="preserve">  </w:t>
      </w:r>
    </w:p>
    <w:p w:rsidR="00C56F71" w:rsidRPr="0004247B" w:rsidRDefault="007A0981" w:rsidP="007A0981">
      <w:pPr>
        <w:pStyle w:val="ListParagraph"/>
        <w:spacing w:after="0" w:line="240" w:lineRule="auto"/>
        <w:ind w:left="1440"/>
        <w:contextualSpacing w:val="0"/>
        <w:rPr>
          <w:color w:val="2F5496" w:themeColor="accent5" w:themeShade="BF"/>
        </w:rPr>
      </w:pPr>
      <w:r w:rsidRPr="0004247B">
        <w:rPr>
          <w:color w:val="2F5496" w:themeColor="accent5" w:themeShade="BF"/>
        </w:rPr>
        <w:t>Yes</w:t>
      </w:r>
    </w:p>
    <w:p w:rsidR="007A0981" w:rsidRDefault="007A0981" w:rsidP="007A0981">
      <w:pPr>
        <w:pStyle w:val="ListParagraph"/>
        <w:spacing w:after="0" w:line="240" w:lineRule="auto"/>
        <w:ind w:left="1440"/>
        <w:contextualSpacing w:val="0"/>
      </w:pPr>
    </w:p>
    <w:p w:rsidR="007A0981" w:rsidRDefault="00C56F71" w:rsidP="00C56F71">
      <w:pPr>
        <w:pStyle w:val="ListParagraph"/>
        <w:numPr>
          <w:ilvl w:val="1"/>
          <w:numId w:val="2"/>
        </w:numPr>
        <w:spacing w:after="0" w:line="240" w:lineRule="auto"/>
        <w:contextualSpacing w:val="0"/>
      </w:pPr>
      <w:r>
        <w:t xml:space="preserve">Creators and approvers of payment documents (ITI, ITA, GAX, PRC)? </w:t>
      </w:r>
    </w:p>
    <w:p w:rsidR="00C56F71" w:rsidRPr="0004247B" w:rsidRDefault="007A0981" w:rsidP="007A0981">
      <w:pPr>
        <w:pStyle w:val="ListParagraph"/>
        <w:spacing w:after="0" w:line="240" w:lineRule="auto"/>
        <w:ind w:left="1440"/>
        <w:contextualSpacing w:val="0"/>
        <w:rPr>
          <w:color w:val="2F5496" w:themeColor="accent5" w:themeShade="BF"/>
        </w:rPr>
      </w:pPr>
      <w:r w:rsidRPr="0004247B">
        <w:rPr>
          <w:color w:val="2F5496" w:themeColor="accent5" w:themeShade="BF"/>
        </w:rPr>
        <w:t>No,</w:t>
      </w:r>
      <w:r w:rsidR="0004247B">
        <w:rPr>
          <w:color w:val="2F5496" w:themeColor="accent5" w:themeShade="BF"/>
        </w:rPr>
        <w:t xml:space="preserve"> unless they are also procurement users in eMARS.</w:t>
      </w:r>
      <w:r w:rsidR="007C4505">
        <w:rPr>
          <w:color w:val="2F5496" w:themeColor="accent5" w:themeShade="BF"/>
        </w:rPr>
        <w:t xml:space="preserve"> </w:t>
      </w:r>
      <w:r w:rsidR="0004247B">
        <w:rPr>
          <w:color w:val="2F5496" w:themeColor="accent5" w:themeShade="BF"/>
        </w:rPr>
        <w:t>T</w:t>
      </w:r>
      <w:r w:rsidRPr="0004247B">
        <w:rPr>
          <w:color w:val="2F5496" w:themeColor="accent5" w:themeShade="BF"/>
        </w:rPr>
        <w:t xml:space="preserve">he agency is responsible for ensuring creators of payment documents are not creating standalone documents for goods or services that were </w:t>
      </w:r>
      <w:r w:rsidR="0004247B">
        <w:rPr>
          <w:color w:val="2F5496" w:themeColor="accent5" w:themeShade="BF"/>
        </w:rPr>
        <w:t>obtained inappropriately</w:t>
      </w:r>
      <w:r w:rsidRPr="0004247B">
        <w:rPr>
          <w:color w:val="2F5496" w:themeColor="accent5" w:themeShade="BF"/>
        </w:rPr>
        <w:t>.</w:t>
      </w:r>
    </w:p>
    <w:p w:rsidR="007A0981" w:rsidRDefault="007A0981" w:rsidP="007A0981">
      <w:pPr>
        <w:spacing w:after="0" w:line="240" w:lineRule="auto"/>
      </w:pPr>
    </w:p>
    <w:p w:rsidR="00C56F71" w:rsidRDefault="00C56F71" w:rsidP="00C56F71">
      <w:pPr>
        <w:pStyle w:val="ListParagraph"/>
        <w:numPr>
          <w:ilvl w:val="1"/>
          <w:numId w:val="2"/>
        </w:numPr>
        <w:spacing w:after="0" w:line="240" w:lineRule="auto"/>
        <w:contextualSpacing w:val="0"/>
      </w:pPr>
      <w:r>
        <w:t xml:space="preserve">District and </w:t>
      </w:r>
      <w:proofErr w:type="spellStart"/>
      <w:r>
        <w:t>Dept</w:t>
      </w:r>
      <w:proofErr w:type="spellEnd"/>
      <w:r>
        <w:t xml:space="preserve"> Heads even if they don’t actively participate in procurement activities?</w:t>
      </w:r>
      <w:r w:rsidR="007A0981">
        <w:t xml:space="preserve"> </w:t>
      </w:r>
      <w:r w:rsidR="007A0981" w:rsidRPr="0004247B">
        <w:rPr>
          <w:color w:val="2F5496" w:themeColor="accent5" w:themeShade="BF"/>
        </w:rPr>
        <w:t>No</w:t>
      </w:r>
    </w:p>
    <w:p w:rsidR="007A0981" w:rsidRDefault="007A0981" w:rsidP="007A0981">
      <w:pPr>
        <w:spacing w:after="0" w:line="240" w:lineRule="auto"/>
      </w:pPr>
    </w:p>
    <w:p w:rsidR="00C56F71" w:rsidRDefault="00C56F71" w:rsidP="00C56F71">
      <w:pPr>
        <w:pStyle w:val="ListParagraph"/>
        <w:numPr>
          <w:ilvl w:val="1"/>
          <w:numId w:val="2"/>
        </w:numPr>
        <w:spacing w:after="0" w:line="240" w:lineRule="auto"/>
        <w:contextualSpacing w:val="0"/>
      </w:pPr>
      <w:r>
        <w:t>Auditors of procurement activities?</w:t>
      </w:r>
    </w:p>
    <w:p w:rsidR="007A0981" w:rsidRPr="0004247B" w:rsidRDefault="007A0981" w:rsidP="007A0981">
      <w:pPr>
        <w:spacing w:after="0" w:line="240" w:lineRule="auto"/>
        <w:ind w:left="1440"/>
        <w:rPr>
          <w:color w:val="2F5496" w:themeColor="accent5" w:themeShade="BF"/>
        </w:rPr>
      </w:pPr>
      <w:r w:rsidRPr="0004247B">
        <w:rPr>
          <w:color w:val="2F5496" w:themeColor="accent5" w:themeShade="BF"/>
        </w:rPr>
        <w:t>Recommended</w:t>
      </w:r>
    </w:p>
    <w:p w:rsidR="007A0981" w:rsidRDefault="007A0981" w:rsidP="007A0981">
      <w:pPr>
        <w:spacing w:after="0" w:line="240" w:lineRule="auto"/>
        <w:ind w:left="1440"/>
      </w:pPr>
    </w:p>
    <w:p w:rsidR="00C56F71" w:rsidRDefault="00C56F71" w:rsidP="00C56F71">
      <w:pPr>
        <w:pStyle w:val="ListParagraph"/>
        <w:numPr>
          <w:ilvl w:val="1"/>
          <w:numId w:val="2"/>
        </w:numPr>
        <w:spacing w:after="0" w:line="240" w:lineRule="auto"/>
        <w:contextualSpacing w:val="0"/>
      </w:pPr>
      <w:r>
        <w:t>Pro-card users? Approvers?</w:t>
      </w:r>
    </w:p>
    <w:p w:rsidR="007A0981" w:rsidRPr="0004247B" w:rsidRDefault="007A0981" w:rsidP="00A07740">
      <w:pPr>
        <w:pStyle w:val="ListParagraph"/>
        <w:spacing w:after="0" w:line="240" w:lineRule="auto"/>
        <w:ind w:left="1440"/>
        <w:contextualSpacing w:val="0"/>
        <w:rPr>
          <w:color w:val="2F5496" w:themeColor="accent5" w:themeShade="BF"/>
        </w:rPr>
      </w:pPr>
      <w:bookmarkStart w:id="0" w:name="_GoBack"/>
      <w:bookmarkEnd w:id="0"/>
      <w:r w:rsidRPr="0004247B">
        <w:rPr>
          <w:color w:val="2F5496" w:themeColor="accent5" w:themeShade="BF"/>
        </w:rPr>
        <w:t>No</w:t>
      </w:r>
    </w:p>
    <w:p w:rsidR="007A0981" w:rsidRDefault="007A0981" w:rsidP="007A0981">
      <w:pPr>
        <w:pStyle w:val="ListParagraph"/>
        <w:spacing w:after="0" w:line="240" w:lineRule="auto"/>
        <w:ind w:left="1440"/>
        <w:contextualSpacing w:val="0"/>
      </w:pPr>
    </w:p>
    <w:p w:rsidR="007A0981" w:rsidRDefault="007A0981" w:rsidP="007A0981">
      <w:pPr>
        <w:pStyle w:val="ListParagraph"/>
        <w:numPr>
          <w:ilvl w:val="0"/>
          <w:numId w:val="5"/>
        </w:numPr>
        <w:spacing w:after="0" w:line="240" w:lineRule="auto"/>
      </w:pPr>
      <w:r>
        <w:lastRenderedPageBreak/>
        <w:t>What are the levels of delegation? Can we use one amount for the Division of Purchases and a different amount for Districts/Divisions within our Agency. Can we use an amount between $1,000 and $10,000?</w:t>
      </w:r>
    </w:p>
    <w:p w:rsidR="007A0981" w:rsidRPr="0004247B" w:rsidRDefault="007A0981" w:rsidP="00A07740">
      <w:pPr>
        <w:pStyle w:val="ListParagraph"/>
        <w:spacing w:after="0" w:line="240" w:lineRule="auto"/>
        <w:ind w:left="1170"/>
        <w:rPr>
          <w:color w:val="2F5496" w:themeColor="accent5" w:themeShade="BF"/>
        </w:rPr>
      </w:pPr>
      <w:r w:rsidRPr="0004247B">
        <w:rPr>
          <w:color w:val="2F5496" w:themeColor="accent5" w:themeShade="BF"/>
        </w:rPr>
        <w:t>The levels are $1,000, 10,000 and $20,000</w:t>
      </w:r>
      <w:r w:rsidR="0099275F" w:rsidRPr="0004247B">
        <w:rPr>
          <w:color w:val="2F5496" w:themeColor="accent5" w:themeShade="BF"/>
        </w:rPr>
        <w:t>. Three quotes are required for amounts exceeding $5,000.</w:t>
      </w:r>
    </w:p>
    <w:p w:rsidR="006A3D1B" w:rsidRDefault="006A3D1B" w:rsidP="007A0981">
      <w:pPr>
        <w:pStyle w:val="ListParagraph"/>
        <w:spacing w:after="0" w:line="240" w:lineRule="auto"/>
        <w:ind w:left="1080"/>
      </w:pPr>
    </w:p>
    <w:p w:rsidR="006A3D1B" w:rsidRDefault="006A3D1B" w:rsidP="006A3D1B">
      <w:pPr>
        <w:pStyle w:val="ListParagraph"/>
        <w:numPr>
          <w:ilvl w:val="0"/>
          <w:numId w:val="5"/>
        </w:numPr>
        <w:spacing w:after="0" w:line="240" w:lineRule="auto"/>
      </w:pPr>
      <w:r>
        <w:t xml:space="preserve">How does this affect construction procurement? </w:t>
      </w:r>
    </w:p>
    <w:p w:rsidR="006A3D1B" w:rsidRPr="0004247B" w:rsidRDefault="006A3D1B" w:rsidP="00A07740">
      <w:pPr>
        <w:pStyle w:val="ListParagraph"/>
        <w:spacing w:after="0" w:line="240" w:lineRule="auto"/>
        <w:ind w:left="1080" w:firstLine="90"/>
        <w:rPr>
          <w:color w:val="2F5496" w:themeColor="accent5" w:themeShade="BF"/>
        </w:rPr>
      </w:pPr>
      <w:r w:rsidRPr="0004247B">
        <w:rPr>
          <w:color w:val="2F5496" w:themeColor="accent5" w:themeShade="BF"/>
        </w:rPr>
        <w:t>Currently the training is focused on non-construction procurement.</w:t>
      </w:r>
    </w:p>
    <w:p w:rsidR="006A3D1B" w:rsidRDefault="006A3D1B" w:rsidP="006A3D1B">
      <w:pPr>
        <w:pStyle w:val="ListParagraph"/>
        <w:spacing w:after="0" w:line="240" w:lineRule="auto"/>
        <w:ind w:left="1080"/>
      </w:pPr>
    </w:p>
    <w:p w:rsidR="006A3D1B" w:rsidRDefault="006A3D1B" w:rsidP="006A3D1B">
      <w:pPr>
        <w:pStyle w:val="ListParagraph"/>
        <w:numPr>
          <w:ilvl w:val="0"/>
          <w:numId w:val="5"/>
        </w:numPr>
        <w:spacing w:after="0" w:line="240" w:lineRule="auto"/>
        <w:contextualSpacing w:val="0"/>
      </w:pPr>
      <w:r>
        <w:t>How long do we have to get a new employee certified?</w:t>
      </w:r>
    </w:p>
    <w:p w:rsidR="0004247B" w:rsidRPr="0004247B" w:rsidRDefault="006A3D1B" w:rsidP="00A07740">
      <w:pPr>
        <w:pStyle w:val="ListParagraph"/>
        <w:spacing w:after="0" w:line="240" w:lineRule="auto"/>
        <w:ind w:left="1170"/>
        <w:contextualSpacing w:val="0"/>
        <w:rPr>
          <w:color w:val="2F5496" w:themeColor="accent5" w:themeShade="BF"/>
        </w:rPr>
      </w:pPr>
      <w:r w:rsidRPr="0004247B">
        <w:rPr>
          <w:color w:val="2F5496" w:themeColor="accent5" w:themeShade="BF"/>
        </w:rPr>
        <w:t xml:space="preserve">Agencies have until July 1, 2018 to complete training </w:t>
      </w:r>
      <w:r w:rsidR="0004247B" w:rsidRPr="0004247B">
        <w:rPr>
          <w:color w:val="2F5496" w:themeColor="accent5" w:themeShade="BF"/>
        </w:rPr>
        <w:t>requirements for their level of authority.</w:t>
      </w:r>
    </w:p>
    <w:p w:rsidR="006A3D1B" w:rsidRDefault="006A3D1B" w:rsidP="006A3D1B">
      <w:pPr>
        <w:pStyle w:val="ListParagraph"/>
        <w:spacing w:after="0" w:line="240" w:lineRule="auto"/>
        <w:ind w:left="1080"/>
        <w:contextualSpacing w:val="0"/>
      </w:pPr>
      <w:r>
        <w:t xml:space="preserve"> </w:t>
      </w:r>
    </w:p>
    <w:p w:rsidR="0004247B" w:rsidRDefault="0004247B" w:rsidP="0004247B">
      <w:pPr>
        <w:pStyle w:val="ListParagraph"/>
        <w:numPr>
          <w:ilvl w:val="0"/>
          <w:numId w:val="5"/>
        </w:numPr>
        <w:spacing w:after="0" w:line="240" w:lineRule="auto"/>
        <w:contextualSpacing w:val="0"/>
      </w:pPr>
      <w:r>
        <w:t>Is the agency responsible for tracking to see all necessary employees attend the required classes and obtain the appropriate certification?</w:t>
      </w:r>
    </w:p>
    <w:p w:rsidR="0004247B" w:rsidRPr="0004247B" w:rsidRDefault="0004247B" w:rsidP="00A07740">
      <w:pPr>
        <w:pStyle w:val="ListParagraph"/>
        <w:spacing w:after="0" w:line="240" w:lineRule="auto"/>
        <w:ind w:left="1080" w:firstLine="90"/>
        <w:contextualSpacing w:val="0"/>
        <w:rPr>
          <w:color w:val="2F5496" w:themeColor="accent5" w:themeShade="BF"/>
        </w:rPr>
      </w:pPr>
      <w:r w:rsidRPr="0004247B">
        <w:rPr>
          <w:color w:val="2F5496" w:themeColor="accent5" w:themeShade="BF"/>
        </w:rPr>
        <w:t>Yes. The Office of Procurement Services will also track training</w:t>
      </w:r>
      <w:r>
        <w:rPr>
          <w:color w:val="2F5496" w:themeColor="accent5" w:themeShade="BF"/>
        </w:rPr>
        <w:t xml:space="preserve"> completed by individuals</w:t>
      </w:r>
      <w:r w:rsidRPr="0004247B">
        <w:rPr>
          <w:color w:val="2F5496" w:themeColor="accent5" w:themeShade="BF"/>
        </w:rPr>
        <w:t>.</w:t>
      </w:r>
    </w:p>
    <w:p w:rsidR="0004247B" w:rsidRDefault="0004247B" w:rsidP="0004247B">
      <w:pPr>
        <w:pStyle w:val="ListParagraph"/>
        <w:spacing w:after="0" w:line="240" w:lineRule="auto"/>
        <w:ind w:left="1080"/>
        <w:contextualSpacing w:val="0"/>
      </w:pPr>
    </w:p>
    <w:p w:rsidR="0004247B" w:rsidRDefault="0004247B" w:rsidP="0004247B">
      <w:pPr>
        <w:pStyle w:val="ListParagraph"/>
        <w:numPr>
          <w:ilvl w:val="0"/>
          <w:numId w:val="5"/>
        </w:numPr>
        <w:spacing w:after="0" w:line="240" w:lineRule="auto"/>
        <w:contextualSpacing w:val="0"/>
      </w:pPr>
      <w:r>
        <w:t xml:space="preserve">Does the certification expire? If so, how long is it valid? </w:t>
      </w:r>
    </w:p>
    <w:p w:rsidR="0004247B" w:rsidRDefault="0004247B" w:rsidP="00A07740">
      <w:pPr>
        <w:pStyle w:val="ListParagraph"/>
        <w:spacing w:after="0" w:line="240" w:lineRule="auto"/>
        <w:ind w:left="1170"/>
        <w:contextualSpacing w:val="0"/>
        <w:rPr>
          <w:color w:val="2F5496" w:themeColor="accent5" w:themeShade="BF"/>
        </w:rPr>
      </w:pPr>
      <w:r w:rsidRPr="0004247B">
        <w:rPr>
          <w:color w:val="2F5496" w:themeColor="accent5" w:themeShade="BF"/>
        </w:rPr>
        <w:t>Agency training requirements will be reviewed every two years. Certificates based on the completed level of training will not expire. However, if employees leave an agency new employees will have one year to complete the level of training required for the agency. Supplemental training may be added in the future.</w:t>
      </w:r>
    </w:p>
    <w:p w:rsidR="00E72E33" w:rsidRDefault="00E72E33" w:rsidP="0004247B">
      <w:pPr>
        <w:pStyle w:val="ListParagraph"/>
        <w:spacing w:after="0" w:line="240" w:lineRule="auto"/>
        <w:ind w:left="1080"/>
        <w:contextualSpacing w:val="0"/>
        <w:rPr>
          <w:color w:val="2F5496" w:themeColor="accent5" w:themeShade="BF"/>
        </w:rPr>
      </w:pPr>
    </w:p>
    <w:p w:rsidR="00E72E33" w:rsidRPr="00A07740" w:rsidRDefault="00E72E33" w:rsidP="00E72E33">
      <w:pPr>
        <w:pStyle w:val="ListParagraph"/>
        <w:numPr>
          <w:ilvl w:val="0"/>
          <w:numId w:val="5"/>
        </w:numPr>
        <w:spacing w:after="0" w:line="240" w:lineRule="auto"/>
        <w:rPr>
          <w:color w:val="000000"/>
        </w:rPr>
      </w:pPr>
      <w:r w:rsidRPr="00A07740">
        <w:rPr>
          <w:color w:val="000000"/>
        </w:rPr>
        <w:t xml:space="preserve">How many employees throughout state government do you anticipate training?  </w:t>
      </w:r>
    </w:p>
    <w:p w:rsidR="00E72E33" w:rsidRPr="00A07740" w:rsidRDefault="00E72E33" w:rsidP="00A07740">
      <w:pPr>
        <w:pStyle w:val="ListParagraph"/>
        <w:spacing w:after="0" w:line="240" w:lineRule="auto"/>
        <w:ind w:left="1080" w:firstLine="90"/>
        <w:rPr>
          <w:color w:val="1F4E79" w:themeColor="accent1" w:themeShade="80"/>
        </w:rPr>
      </w:pPr>
      <w:r w:rsidRPr="00A07740">
        <w:rPr>
          <w:color w:val="1F4E79" w:themeColor="accent1" w:themeShade="80"/>
        </w:rPr>
        <w:t xml:space="preserve">Unsure at this time. </w:t>
      </w:r>
    </w:p>
    <w:p w:rsidR="00E72E33" w:rsidRPr="00A07740" w:rsidRDefault="00E72E33" w:rsidP="00E72E33">
      <w:pPr>
        <w:pStyle w:val="ListParagraph"/>
        <w:spacing w:after="0" w:line="240" w:lineRule="auto"/>
        <w:ind w:left="1080"/>
        <w:rPr>
          <w:color w:val="1F497D"/>
        </w:rPr>
      </w:pPr>
    </w:p>
    <w:p w:rsidR="00E72E33" w:rsidRPr="00A07740" w:rsidRDefault="00E72E33" w:rsidP="00E72E33">
      <w:pPr>
        <w:pStyle w:val="ListParagraph"/>
        <w:numPr>
          <w:ilvl w:val="0"/>
          <w:numId w:val="5"/>
        </w:numPr>
        <w:spacing w:after="0" w:line="240" w:lineRule="auto"/>
        <w:rPr>
          <w:color w:val="000000"/>
        </w:rPr>
      </w:pPr>
      <w:r w:rsidRPr="00A07740">
        <w:rPr>
          <w:color w:val="000000"/>
        </w:rPr>
        <w:t>Will there be additional class opportunities added to the schedule, I know that some have already filled up and with limited classes and seating it may be hard for us to get our staff trained in the allowed timeframe.</w:t>
      </w:r>
      <w:r w:rsidRPr="00A07740">
        <w:rPr>
          <w:color w:val="1F497D"/>
        </w:rPr>
        <w:t xml:space="preserve"> </w:t>
      </w:r>
    </w:p>
    <w:p w:rsidR="00E72E33" w:rsidRPr="00A07740" w:rsidRDefault="00E72E33" w:rsidP="00A07740">
      <w:pPr>
        <w:pStyle w:val="ListParagraph"/>
        <w:spacing w:after="0" w:line="240" w:lineRule="auto"/>
        <w:ind w:left="1170"/>
        <w:rPr>
          <w:color w:val="1F4E79" w:themeColor="accent1" w:themeShade="80"/>
        </w:rPr>
      </w:pPr>
      <w:r w:rsidRPr="00A07740">
        <w:rPr>
          <w:color w:val="1F4E79" w:themeColor="accent1" w:themeShade="80"/>
        </w:rPr>
        <w:t xml:space="preserve">The training must be completed by July 1, 2018. There will be classes offered during 2018 as well. There may be additional class opportunities added based on the demand to the 2017 schedule. </w:t>
      </w:r>
    </w:p>
    <w:p w:rsidR="00E72E33" w:rsidRPr="00A07740" w:rsidRDefault="00E72E33" w:rsidP="00E72E33">
      <w:pPr>
        <w:pStyle w:val="ListParagraph"/>
        <w:rPr>
          <w:color w:val="000000"/>
        </w:rPr>
      </w:pPr>
    </w:p>
    <w:p w:rsidR="00E72E33" w:rsidRPr="00A07740" w:rsidRDefault="00E72E33" w:rsidP="00185BBB">
      <w:pPr>
        <w:pStyle w:val="ListParagraph"/>
        <w:numPr>
          <w:ilvl w:val="0"/>
          <w:numId w:val="5"/>
        </w:numPr>
        <w:spacing w:after="0" w:line="240" w:lineRule="auto"/>
        <w:contextualSpacing w:val="0"/>
        <w:rPr>
          <w:color w:val="1F4E79" w:themeColor="accent1" w:themeShade="80"/>
        </w:rPr>
      </w:pPr>
      <w:r w:rsidRPr="00A07740">
        <w:rPr>
          <w:color w:val="000000"/>
        </w:rPr>
        <w:t xml:space="preserve">Intro to Public Procurement Course, this is required for all Procurement Staff, is that correct?  </w:t>
      </w:r>
      <w:r w:rsidRPr="00A07740">
        <w:rPr>
          <w:color w:val="1F4E79" w:themeColor="accent1" w:themeShade="80"/>
        </w:rPr>
        <w:t>Yes.</w:t>
      </w:r>
      <w:r w:rsidRPr="00A07740">
        <w:rPr>
          <w:color w:val="1F497D"/>
        </w:rPr>
        <w:t xml:space="preserve"> </w:t>
      </w:r>
      <w:r w:rsidR="00A07740" w:rsidRPr="00A07740">
        <w:rPr>
          <w:color w:val="000000"/>
        </w:rPr>
        <w:t>Is this a 3-</w:t>
      </w:r>
      <w:r w:rsidRPr="00A07740">
        <w:rPr>
          <w:color w:val="000000"/>
        </w:rPr>
        <w:t>day Course?</w:t>
      </w:r>
      <w:r w:rsidRPr="00A07740">
        <w:rPr>
          <w:color w:val="1F497D"/>
        </w:rPr>
        <w:t xml:space="preserve"> </w:t>
      </w:r>
      <w:r w:rsidRPr="00A07740">
        <w:rPr>
          <w:color w:val="1F4E79" w:themeColor="accent1" w:themeShade="80"/>
        </w:rPr>
        <w:t xml:space="preserve">Yes.  </w:t>
      </w:r>
      <w:r w:rsidRPr="00A07740">
        <w:rPr>
          <w:color w:val="000000"/>
        </w:rPr>
        <w:t>It appears there is a cost to attend is this correct?</w:t>
      </w:r>
      <w:r w:rsidRPr="00A07740">
        <w:rPr>
          <w:color w:val="1F497D"/>
        </w:rPr>
        <w:t xml:space="preserve"> </w:t>
      </w:r>
      <w:r w:rsidRPr="00A07740">
        <w:rPr>
          <w:color w:val="1F4E79" w:themeColor="accent1" w:themeShade="80"/>
        </w:rPr>
        <w:t xml:space="preserve">Yes. NIGP members receive a discounted rate. Also, it is likely that KPPA may offer </w:t>
      </w:r>
      <w:r w:rsidR="00A07740" w:rsidRPr="00A07740">
        <w:rPr>
          <w:color w:val="1F4E79" w:themeColor="accent1" w:themeShade="80"/>
        </w:rPr>
        <w:t xml:space="preserve">partial </w:t>
      </w:r>
      <w:r w:rsidRPr="00A07740">
        <w:rPr>
          <w:color w:val="1F4E79" w:themeColor="accent1" w:themeShade="80"/>
        </w:rPr>
        <w:t xml:space="preserve">reimbursements to its members who sign up early for those classes as they have done in the past. </w:t>
      </w:r>
    </w:p>
    <w:p w:rsidR="00E72E33" w:rsidRPr="00A07740" w:rsidRDefault="00E72E33" w:rsidP="00E72E33">
      <w:pPr>
        <w:pStyle w:val="ListParagraph"/>
        <w:spacing w:after="0" w:line="240" w:lineRule="auto"/>
        <w:ind w:left="1080"/>
        <w:contextualSpacing w:val="0"/>
        <w:rPr>
          <w:color w:val="000000"/>
        </w:rPr>
      </w:pPr>
    </w:p>
    <w:p w:rsidR="00E72E33" w:rsidRPr="00A07740" w:rsidRDefault="00E72E33" w:rsidP="00E72E33">
      <w:pPr>
        <w:pStyle w:val="ListParagraph"/>
        <w:numPr>
          <w:ilvl w:val="0"/>
          <w:numId w:val="5"/>
        </w:numPr>
        <w:spacing w:after="0" w:line="240" w:lineRule="auto"/>
        <w:contextualSpacing w:val="0"/>
        <w:rPr>
          <w:color w:val="222A35" w:themeColor="text2" w:themeShade="80"/>
        </w:rPr>
      </w:pPr>
      <w:r w:rsidRPr="00A07740">
        <w:rPr>
          <w:color w:val="222A35" w:themeColor="text2" w:themeShade="80"/>
        </w:rPr>
        <w:t xml:space="preserve">If we have goods and non-professional services that are under the 10,000 and 20,000 limits it would be to our benefit to engage in those trainings? </w:t>
      </w:r>
    </w:p>
    <w:p w:rsidR="00E72E33" w:rsidRPr="00A07740" w:rsidRDefault="00A07740" w:rsidP="00E72E33">
      <w:pPr>
        <w:pStyle w:val="ListParagraph"/>
        <w:spacing w:after="0" w:line="240" w:lineRule="auto"/>
        <w:ind w:left="1080"/>
        <w:contextualSpacing w:val="0"/>
        <w:rPr>
          <w:color w:val="2E74B5" w:themeColor="accent1" w:themeShade="BF"/>
        </w:rPr>
      </w:pPr>
      <w:r>
        <w:rPr>
          <w:color w:val="1F4E79" w:themeColor="accent1" w:themeShade="80"/>
        </w:rPr>
        <w:t xml:space="preserve"> </w:t>
      </w:r>
      <w:r w:rsidR="00E72E33" w:rsidRPr="00A07740">
        <w:rPr>
          <w:color w:val="1F4E79" w:themeColor="accent1" w:themeShade="80"/>
        </w:rPr>
        <w:t xml:space="preserve">Yes. The first level of training is required for the S1,000 level of training. </w:t>
      </w:r>
    </w:p>
    <w:p w:rsidR="00E72E33" w:rsidRPr="00A07740" w:rsidRDefault="00E72E33" w:rsidP="00E72E33">
      <w:pPr>
        <w:pStyle w:val="ListParagraph"/>
        <w:spacing w:after="0" w:line="240" w:lineRule="auto"/>
        <w:ind w:left="1080"/>
        <w:contextualSpacing w:val="0"/>
        <w:rPr>
          <w:color w:val="1F497D"/>
        </w:rPr>
      </w:pPr>
    </w:p>
    <w:p w:rsidR="00E72E33" w:rsidRPr="00A07740" w:rsidRDefault="00E72E33" w:rsidP="00E72E33">
      <w:pPr>
        <w:pStyle w:val="ListParagraph"/>
        <w:numPr>
          <w:ilvl w:val="0"/>
          <w:numId w:val="5"/>
        </w:numPr>
        <w:spacing w:after="0" w:line="240" w:lineRule="auto"/>
        <w:contextualSpacing w:val="0"/>
        <w:rPr>
          <w:color w:val="1F497D"/>
        </w:rPr>
      </w:pPr>
      <w:r w:rsidRPr="00A07740">
        <w:rPr>
          <w:color w:val="222A35" w:themeColor="text2" w:themeShade="80"/>
        </w:rPr>
        <w:lastRenderedPageBreak/>
        <w:t xml:space="preserve">I have my CPPB certification would I still be required to attend both the KY Introduction to Procurement, as well as the NIGP Introduction to Procurement courses? </w:t>
      </w:r>
    </w:p>
    <w:p w:rsidR="00E72E33" w:rsidRPr="00A07740" w:rsidRDefault="00E72E33" w:rsidP="00A07740">
      <w:pPr>
        <w:pStyle w:val="ListParagraph"/>
        <w:spacing w:after="0" w:line="240" w:lineRule="auto"/>
        <w:ind w:left="1125"/>
        <w:contextualSpacing w:val="0"/>
        <w:rPr>
          <w:color w:val="1F4E79" w:themeColor="accent1" w:themeShade="80"/>
        </w:rPr>
      </w:pPr>
      <w:r w:rsidRPr="00A07740">
        <w:rPr>
          <w:color w:val="1F4E79" w:themeColor="accent1" w:themeShade="80"/>
        </w:rPr>
        <w:t xml:space="preserve">Anyone with a CPPB or CPPO are not required to take any of the NIGP classes but are required to take the KY specific classes. If you attended KPPA and were in the Intro to KY Public Procurement morning and afternoon sessions, you do not have to register for it again. </w:t>
      </w:r>
    </w:p>
    <w:p w:rsidR="00E72E33" w:rsidRPr="00A07740" w:rsidRDefault="00E72E33" w:rsidP="00E72E33">
      <w:pPr>
        <w:pStyle w:val="ListParagraph"/>
        <w:spacing w:after="0" w:line="240" w:lineRule="auto"/>
        <w:ind w:left="1080"/>
        <w:contextualSpacing w:val="0"/>
        <w:rPr>
          <w:color w:val="2E74B5" w:themeColor="accent1" w:themeShade="BF"/>
        </w:rPr>
      </w:pPr>
    </w:p>
    <w:p w:rsidR="00E72E33" w:rsidRPr="00A07740" w:rsidRDefault="00E72E33" w:rsidP="00E72E33">
      <w:pPr>
        <w:pStyle w:val="ListParagraph"/>
        <w:numPr>
          <w:ilvl w:val="0"/>
          <w:numId w:val="5"/>
        </w:numPr>
        <w:spacing w:after="0" w:line="240" w:lineRule="auto"/>
        <w:contextualSpacing w:val="0"/>
        <w:rPr>
          <w:color w:val="1F497D"/>
        </w:rPr>
      </w:pPr>
      <w:r w:rsidRPr="00A07740">
        <w:t>Is it possible for folks who are not KPPA members to take the class</w:t>
      </w:r>
      <w:r w:rsidRPr="00A07740">
        <w:t>es</w:t>
      </w:r>
      <w:r w:rsidRPr="00A07740">
        <w:t xml:space="preserve"> without becoming a KPPA member?  </w:t>
      </w:r>
    </w:p>
    <w:p w:rsidR="00E72E33" w:rsidRPr="00A07740" w:rsidRDefault="00E72E33" w:rsidP="00A07740">
      <w:pPr>
        <w:pStyle w:val="ListParagraph"/>
        <w:spacing w:after="0" w:line="240" w:lineRule="auto"/>
        <w:ind w:left="1080" w:firstLine="90"/>
        <w:contextualSpacing w:val="0"/>
        <w:rPr>
          <w:color w:val="1F4E79" w:themeColor="accent1" w:themeShade="80"/>
        </w:rPr>
      </w:pPr>
      <w:r w:rsidRPr="00A07740">
        <w:rPr>
          <w:color w:val="1F4E79" w:themeColor="accent1" w:themeShade="80"/>
        </w:rPr>
        <w:t>Yes, non KPPA members may take the class</w:t>
      </w:r>
      <w:r w:rsidRPr="00A07740">
        <w:rPr>
          <w:color w:val="1F4E79" w:themeColor="accent1" w:themeShade="80"/>
        </w:rPr>
        <w:t>es</w:t>
      </w:r>
      <w:r w:rsidRPr="00A07740">
        <w:rPr>
          <w:color w:val="1F4E79" w:themeColor="accent1" w:themeShade="80"/>
        </w:rPr>
        <w:t xml:space="preserve">. </w:t>
      </w:r>
    </w:p>
    <w:p w:rsidR="00E72E33" w:rsidRPr="00A07740" w:rsidRDefault="00E72E33" w:rsidP="00E72E33">
      <w:pPr>
        <w:pStyle w:val="ListParagraph"/>
        <w:spacing w:after="0" w:line="240" w:lineRule="auto"/>
        <w:ind w:left="1080"/>
        <w:contextualSpacing w:val="0"/>
        <w:rPr>
          <w:color w:val="1F497D"/>
        </w:rPr>
      </w:pPr>
    </w:p>
    <w:p w:rsidR="00E72E33" w:rsidRPr="00A07740" w:rsidRDefault="00E72E33" w:rsidP="00E72E33">
      <w:pPr>
        <w:pStyle w:val="ListParagraph"/>
        <w:numPr>
          <w:ilvl w:val="0"/>
          <w:numId w:val="5"/>
        </w:numPr>
        <w:spacing w:after="0" w:line="240" w:lineRule="auto"/>
        <w:contextualSpacing w:val="0"/>
      </w:pPr>
      <w:r w:rsidRPr="00A07740">
        <w:t xml:space="preserve">Individuals with a CPPB/CPPO certification are exempt from the NIGP classes required, correct? </w:t>
      </w:r>
    </w:p>
    <w:p w:rsidR="00E72E33" w:rsidRPr="00A07740" w:rsidRDefault="00A07740" w:rsidP="00E72E33">
      <w:pPr>
        <w:pStyle w:val="ListParagraph"/>
        <w:spacing w:after="0" w:line="240" w:lineRule="auto"/>
        <w:ind w:left="1080"/>
        <w:contextualSpacing w:val="0"/>
        <w:rPr>
          <w:color w:val="1F4E79" w:themeColor="accent1" w:themeShade="80"/>
        </w:rPr>
      </w:pPr>
      <w:r>
        <w:rPr>
          <w:color w:val="1F4E79" w:themeColor="accent1" w:themeShade="80"/>
        </w:rPr>
        <w:t xml:space="preserve"> </w:t>
      </w:r>
      <w:r w:rsidR="00E72E33" w:rsidRPr="00A07740">
        <w:rPr>
          <w:color w:val="1F4E79" w:themeColor="accent1" w:themeShade="80"/>
        </w:rPr>
        <w:t>Correct</w:t>
      </w:r>
      <w:r w:rsidRPr="00A07740">
        <w:rPr>
          <w:color w:val="1F4E79" w:themeColor="accent1" w:themeShade="80"/>
        </w:rPr>
        <w:t>.</w:t>
      </w:r>
    </w:p>
    <w:p w:rsidR="00E72E33" w:rsidRPr="00A07740" w:rsidRDefault="00E72E33" w:rsidP="00E72E33">
      <w:pPr>
        <w:pStyle w:val="ListParagraph"/>
        <w:spacing w:after="0" w:line="240" w:lineRule="auto"/>
        <w:ind w:left="1080"/>
        <w:contextualSpacing w:val="0"/>
      </w:pPr>
    </w:p>
    <w:p w:rsidR="00A07740" w:rsidRPr="00A07740" w:rsidRDefault="00E72E33" w:rsidP="00E72E33">
      <w:pPr>
        <w:pStyle w:val="ListParagraph"/>
        <w:numPr>
          <w:ilvl w:val="0"/>
          <w:numId w:val="5"/>
        </w:numPr>
        <w:spacing w:after="0" w:line="240" w:lineRule="auto"/>
        <w:contextualSpacing w:val="0"/>
        <w:rPr>
          <w:color w:val="1F497D"/>
        </w:rPr>
      </w:pPr>
      <w:r w:rsidRPr="00A07740">
        <w:t>As a school district that has adopted KRS 45A.343 to 45A.460 are we required to get certified through the KPI?</w:t>
      </w:r>
      <w:r w:rsidRPr="00A07740">
        <w:rPr>
          <w:color w:val="1F497D"/>
        </w:rPr>
        <w:t xml:space="preserve"> </w:t>
      </w:r>
    </w:p>
    <w:p w:rsidR="00E72E33" w:rsidRPr="00A07740" w:rsidRDefault="00E72E33" w:rsidP="00A07740">
      <w:pPr>
        <w:pStyle w:val="ListParagraph"/>
        <w:spacing w:after="0" w:line="240" w:lineRule="auto"/>
        <w:ind w:left="1080"/>
        <w:contextualSpacing w:val="0"/>
        <w:rPr>
          <w:color w:val="1F4E79" w:themeColor="accent1" w:themeShade="80"/>
        </w:rPr>
      </w:pPr>
      <w:r w:rsidRPr="00A07740">
        <w:rPr>
          <w:color w:val="1F4E79" w:themeColor="accent1" w:themeShade="80"/>
        </w:rPr>
        <w:t xml:space="preserve">You are not required but are welcome to register for any of the classes. </w:t>
      </w:r>
    </w:p>
    <w:p w:rsidR="00A07740" w:rsidRPr="00A07740" w:rsidRDefault="00A07740" w:rsidP="00A07740">
      <w:pPr>
        <w:pStyle w:val="ListParagraph"/>
        <w:spacing w:after="0" w:line="240" w:lineRule="auto"/>
        <w:ind w:left="1080"/>
        <w:contextualSpacing w:val="0"/>
        <w:rPr>
          <w:color w:val="1F497D"/>
        </w:rPr>
      </w:pPr>
    </w:p>
    <w:p w:rsidR="00A07740" w:rsidRPr="00A07740" w:rsidRDefault="00E72E33" w:rsidP="00E72E33">
      <w:pPr>
        <w:pStyle w:val="ListParagraph"/>
        <w:numPr>
          <w:ilvl w:val="0"/>
          <w:numId w:val="5"/>
        </w:numPr>
        <w:spacing w:after="0" w:line="240" w:lineRule="auto"/>
        <w:contextualSpacing w:val="0"/>
      </w:pPr>
      <w:r w:rsidRPr="00A07740">
        <w:t>Will all of the classes have the same start and end times?</w:t>
      </w:r>
    </w:p>
    <w:p w:rsidR="00E72E33" w:rsidRPr="00A07740" w:rsidRDefault="00E72E33" w:rsidP="00A07740">
      <w:pPr>
        <w:pStyle w:val="ListParagraph"/>
        <w:spacing w:after="0" w:line="240" w:lineRule="auto"/>
        <w:ind w:left="1125"/>
        <w:contextualSpacing w:val="0"/>
        <w:rPr>
          <w:color w:val="1F4E79" w:themeColor="accent1" w:themeShade="80"/>
        </w:rPr>
      </w:pPr>
      <w:r w:rsidRPr="00A07740">
        <w:rPr>
          <w:color w:val="1F4E79" w:themeColor="accent1" w:themeShade="80"/>
        </w:rPr>
        <w:t>Classes offered at the Capitol Annex will generally be schedule</w:t>
      </w:r>
      <w:r w:rsidR="00A07740" w:rsidRPr="00A07740">
        <w:rPr>
          <w:color w:val="1F4E79" w:themeColor="accent1" w:themeShade="80"/>
        </w:rPr>
        <w:t>d</w:t>
      </w:r>
      <w:r w:rsidRPr="00A07740">
        <w:rPr>
          <w:color w:val="1F4E79" w:themeColor="accent1" w:themeShade="80"/>
        </w:rPr>
        <w:t xml:space="preserve"> from 1 pm – 4 pm. </w:t>
      </w:r>
      <w:r w:rsidR="00A07740">
        <w:rPr>
          <w:color w:val="1F4E79" w:themeColor="accent1" w:themeShade="80"/>
        </w:rPr>
        <w:t xml:space="preserve">    </w:t>
      </w:r>
      <w:r w:rsidRPr="00A07740">
        <w:rPr>
          <w:color w:val="1F4E79" w:themeColor="accent1" w:themeShade="80"/>
        </w:rPr>
        <w:t>Schedule changes will be published if they occur.</w:t>
      </w:r>
    </w:p>
    <w:p w:rsidR="00A07740" w:rsidRDefault="00A07740" w:rsidP="00A07740">
      <w:pPr>
        <w:pStyle w:val="ListParagraph"/>
        <w:spacing w:after="0" w:line="240" w:lineRule="auto"/>
        <w:ind w:left="1080"/>
        <w:contextualSpacing w:val="0"/>
        <w:rPr>
          <w:color w:val="2E74B5" w:themeColor="accent1" w:themeShade="BF"/>
        </w:rPr>
      </w:pPr>
    </w:p>
    <w:p w:rsidR="00A07740" w:rsidRDefault="00A07740" w:rsidP="00A07740">
      <w:pPr>
        <w:pStyle w:val="PlainText"/>
        <w:numPr>
          <w:ilvl w:val="0"/>
          <w:numId w:val="5"/>
        </w:numPr>
      </w:pPr>
      <w:r>
        <w:t>Am I correct in assuming that since we already have the 1,000 authority, our training for this lowest limit is already sufficient?</w:t>
      </w:r>
    </w:p>
    <w:p w:rsidR="00A07740" w:rsidRPr="00A07740" w:rsidRDefault="00A07740" w:rsidP="00A07740">
      <w:pPr>
        <w:pStyle w:val="PlainText"/>
        <w:ind w:left="450" w:firstLine="720"/>
        <w:rPr>
          <w:color w:val="1F4E79" w:themeColor="accent1" w:themeShade="80"/>
        </w:rPr>
      </w:pPr>
      <w:r w:rsidRPr="00A07740">
        <w:rPr>
          <w:color w:val="1F4E79" w:themeColor="accent1" w:themeShade="80"/>
        </w:rPr>
        <w:t>No. The following training is required for the $1,000 small purchase authority.</w:t>
      </w:r>
    </w:p>
    <w:p w:rsidR="00A07740" w:rsidRPr="00A07740" w:rsidRDefault="00A07740" w:rsidP="00A07740">
      <w:pPr>
        <w:pStyle w:val="PlainText"/>
        <w:ind w:left="1080" w:firstLine="90"/>
        <w:rPr>
          <w:color w:val="1F4E79" w:themeColor="accent1" w:themeShade="80"/>
        </w:rPr>
      </w:pPr>
      <w:r w:rsidRPr="00A07740">
        <w:rPr>
          <w:color w:val="1F4E79" w:themeColor="accent1" w:themeShade="80"/>
        </w:rPr>
        <w:t>1.</w:t>
      </w:r>
      <w:r w:rsidRPr="00A07740">
        <w:rPr>
          <w:color w:val="1F4E79" w:themeColor="accent1" w:themeShade="80"/>
        </w:rPr>
        <w:tab/>
        <w:t>Intro to Public Procurement (NIGP) - cost associated with this training</w:t>
      </w:r>
    </w:p>
    <w:p w:rsidR="00A07740" w:rsidRPr="00A07740" w:rsidRDefault="00A07740" w:rsidP="00A07740">
      <w:pPr>
        <w:pStyle w:val="PlainText"/>
        <w:ind w:left="1080" w:firstLine="90"/>
        <w:rPr>
          <w:color w:val="1F4E79" w:themeColor="accent1" w:themeShade="80"/>
        </w:rPr>
      </w:pPr>
      <w:r w:rsidRPr="00A07740">
        <w:rPr>
          <w:color w:val="1F4E79" w:themeColor="accent1" w:themeShade="80"/>
        </w:rPr>
        <w:t>2.</w:t>
      </w:r>
      <w:r w:rsidRPr="00A07740">
        <w:rPr>
          <w:color w:val="1F4E79" w:themeColor="accent1" w:themeShade="80"/>
        </w:rPr>
        <w:tab/>
        <w:t xml:space="preserve">Intro to Kentucky Public Procurement - no cost </w:t>
      </w:r>
    </w:p>
    <w:p w:rsidR="00A07740" w:rsidRPr="00A07740" w:rsidRDefault="00A07740" w:rsidP="00A07740">
      <w:pPr>
        <w:pStyle w:val="PlainText"/>
        <w:ind w:left="1080" w:firstLine="90"/>
        <w:rPr>
          <w:color w:val="1F4E79" w:themeColor="accent1" w:themeShade="80"/>
        </w:rPr>
      </w:pPr>
      <w:r w:rsidRPr="00A07740">
        <w:rPr>
          <w:color w:val="1F4E79" w:themeColor="accent1" w:themeShade="80"/>
        </w:rPr>
        <w:t>3.</w:t>
      </w:r>
      <w:r w:rsidRPr="00A07740">
        <w:rPr>
          <w:color w:val="1F4E79" w:themeColor="accent1" w:themeShade="80"/>
        </w:rPr>
        <w:tab/>
        <w:t xml:space="preserve">Professional Service Contracts - no cost </w:t>
      </w:r>
    </w:p>
    <w:p w:rsidR="00A07740" w:rsidRPr="00A07740" w:rsidRDefault="00A07740" w:rsidP="00A07740">
      <w:pPr>
        <w:pStyle w:val="ListParagraph"/>
        <w:spacing w:after="0" w:line="240" w:lineRule="auto"/>
        <w:ind w:left="1080"/>
        <w:contextualSpacing w:val="0"/>
        <w:rPr>
          <w:color w:val="2E74B5" w:themeColor="accent1" w:themeShade="BF"/>
        </w:rPr>
      </w:pPr>
    </w:p>
    <w:p w:rsidR="00E72E33" w:rsidRDefault="00E72E33" w:rsidP="0004247B">
      <w:pPr>
        <w:pStyle w:val="ListParagraph"/>
        <w:spacing w:after="0" w:line="240" w:lineRule="auto"/>
        <w:ind w:left="1080"/>
        <w:contextualSpacing w:val="0"/>
        <w:rPr>
          <w:color w:val="2F5496" w:themeColor="accent5" w:themeShade="BF"/>
        </w:rPr>
      </w:pPr>
    </w:p>
    <w:p w:rsidR="00E72E33" w:rsidRPr="0004247B" w:rsidRDefault="00E72E33" w:rsidP="0004247B">
      <w:pPr>
        <w:pStyle w:val="ListParagraph"/>
        <w:spacing w:after="0" w:line="240" w:lineRule="auto"/>
        <w:ind w:left="1080"/>
        <w:contextualSpacing w:val="0"/>
        <w:rPr>
          <w:color w:val="2F5496" w:themeColor="accent5" w:themeShade="BF"/>
        </w:rPr>
      </w:pPr>
    </w:p>
    <w:p w:rsidR="006A3D1B" w:rsidRDefault="006A3D1B" w:rsidP="0004247B">
      <w:pPr>
        <w:pStyle w:val="ListParagraph"/>
        <w:spacing w:after="0" w:line="240" w:lineRule="auto"/>
        <w:ind w:left="1080"/>
      </w:pPr>
    </w:p>
    <w:p w:rsidR="006A3D1B" w:rsidRDefault="006A3D1B" w:rsidP="007A0981">
      <w:pPr>
        <w:pStyle w:val="ListParagraph"/>
        <w:spacing w:after="0" w:line="240" w:lineRule="auto"/>
        <w:ind w:left="1080"/>
      </w:pPr>
    </w:p>
    <w:p w:rsidR="007A0981" w:rsidRDefault="007A0981" w:rsidP="007A0981">
      <w:pPr>
        <w:pStyle w:val="ListParagraph"/>
        <w:spacing w:after="0" w:line="240" w:lineRule="auto"/>
        <w:ind w:left="1080"/>
      </w:pPr>
    </w:p>
    <w:p w:rsidR="00C56F71" w:rsidRDefault="00C56F71" w:rsidP="007A0981">
      <w:pPr>
        <w:pStyle w:val="ListParagraph"/>
      </w:pPr>
    </w:p>
    <w:sectPr w:rsidR="00C56F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5A" w:rsidRDefault="006A085A" w:rsidP="00C56F71">
      <w:pPr>
        <w:spacing w:after="0" w:line="240" w:lineRule="auto"/>
      </w:pPr>
      <w:r>
        <w:separator/>
      </w:r>
    </w:p>
  </w:endnote>
  <w:endnote w:type="continuationSeparator" w:id="0">
    <w:p w:rsidR="006A085A" w:rsidRDefault="006A085A" w:rsidP="00C5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5A" w:rsidRDefault="006A085A" w:rsidP="00C56F71">
      <w:pPr>
        <w:spacing w:after="0" w:line="240" w:lineRule="auto"/>
      </w:pPr>
      <w:r>
        <w:separator/>
      </w:r>
    </w:p>
  </w:footnote>
  <w:footnote w:type="continuationSeparator" w:id="0">
    <w:p w:rsidR="006A085A" w:rsidRDefault="006A085A" w:rsidP="00C5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71" w:rsidRDefault="00C56F71" w:rsidP="00C56F71">
    <w:pPr>
      <w:spacing w:after="0"/>
      <w:jc w:val="center"/>
      <w:rPr>
        <w:rFonts w:ascii="Brush Script MT" w:hAnsi="Brush Script MT" w:cs="Browallia New"/>
        <w:sz w:val="40"/>
      </w:rPr>
    </w:pPr>
    <w:r w:rsidRPr="007C3F0D">
      <w:rPr>
        <w:rFonts w:ascii="Brush Script MT" w:hAnsi="Brush Script MT" w:cs="Browallia New"/>
        <w:sz w:val="40"/>
      </w:rPr>
      <w:t>Kentucky Procurement Institute</w:t>
    </w:r>
  </w:p>
  <w:p w:rsidR="00C56F71" w:rsidRDefault="00C56F71" w:rsidP="00C56F71">
    <w:pPr>
      <w:spacing w:after="0"/>
      <w:jc w:val="center"/>
      <w:rPr>
        <w:rFonts w:ascii="Times New Roman" w:hAnsi="Times New Roman" w:cs="Times New Roman"/>
        <w:b/>
        <w:sz w:val="24"/>
        <w:szCs w:val="24"/>
      </w:rPr>
    </w:pPr>
    <w:r>
      <w:rPr>
        <w:rFonts w:ascii="Times New Roman" w:hAnsi="Times New Roman" w:cs="Times New Roman"/>
        <w:b/>
        <w:sz w:val="24"/>
        <w:szCs w:val="24"/>
      </w:rPr>
      <w:t>Kentucky Public Procurement Training and Certificate Program</w:t>
    </w:r>
  </w:p>
  <w:p w:rsidR="00C56F71" w:rsidRDefault="00C56F71" w:rsidP="00C56F71">
    <w:pPr>
      <w:spacing w:after="0"/>
      <w:jc w:val="center"/>
      <w:rPr>
        <w:rFonts w:ascii="Times New Roman" w:hAnsi="Times New Roman" w:cs="Times New Roman"/>
        <w:b/>
        <w:sz w:val="24"/>
        <w:szCs w:val="24"/>
      </w:rPr>
    </w:pPr>
    <w:r>
      <w:rPr>
        <w:rFonts w:ascii="Times New Roman" w:hAnsi="Times New Roman" w:cs="Times New Roman"/>
        <w:b/>
        <w:sz w:val="24"/>
        <w:szCs w:val="24"/>
      </w:rPr>
      <w:t>Frequently Asked Questions</w:t>
    </w:r>
  </w:p>
  <w:p w:rsidR="00C56F71" w:rsidRDefault="00C56F71">
    <w:pPr>
      <w:pStyle w:val="Header"/>
    </w:pPr>
  </w:p>
  <w:p w:rsidR="006A3D1B" w:rsidRDefault="006A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C88"/>
    <w:multiLevelType w:val="hybridMultilevel"/>
    <w:tmpl w:val="A17A3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11806DD"/>
    <w:multiLevelType w:val="hybridMultilevel"/>
    <w:tmpl w:val="A8F2F2E4"/>
    <w:lvl w:ilvl="0" w:tplc="4E880F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23458"/>
    <w:multiLevelType w:val="hybridMultilevel"/>
    <w:tmpl w:val="3DF425BA"/>
    <w:lvl w:ilvl="0" w:tplc="9B72CBD4">
      <w:start w:val="8"/>
      <w:numFmt w:val="decimal"/>
      <w:lvlText w:val="%1."/>
      <w:lvlJc w:val="left"/>
      <w:pPr>
        <w:ind w:left="1170" w:hanging="360"/>
      </w:pPr>
      <w:rPr>
        <w:rFonts w:hint="default"/>
        <w:color w:val="222A35" w:themeColor="tex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23853"/>
    <w:multiLevelType w:val="hybridMultilevel"/>
    <w:tmpl w:val="2F6EEB02"/>
    <w:lvl w:ilvl="0" w:tplc="9A540604">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045572"/>
    <w:multiLevelType w:val="hybridMultilevel"/>
    <w:tmpl w:val="66FC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71"/>
    <w:rsid w:val="000233C3"/>
    <w:rsid w:val="0004247B"/>
    <w:rsid w:val="000A6E5B"/>
    <w:rsid w:val="001029D2"/>
    <w:rsid w:val="002D0FEC"/>
    <w:rsid w:val="002F4ADE"/>
    <w:rsid w:val="00347CB2"/>
    <w:rsid w:val="003D2930"/>
    <w:rsid w:val="006A085A"/>
    <w:rsid w:val="006A3D1B"/>
    <w:rsid w:val="00736876"/>
    <w:rsid w:val="00796E61"/>
    <w:rsid w:val="007A0981"/>
    <w:rsid w:val="007B50BF"/>
    <w:rsid w:val="007C4505"/>
    <w:rsid w:val="008532E9"/>
    <w:rsid w:val="00952CB1"/>
    <w:rsid w:val="0099275F"/>
    <w:rsid w:val="00A07740"/>
    <w:rsid w:val="00A22987"/>
    <w:rsid w:val="00AB11C3"/>
    <w:rsid w:val="00AB328F"/>
    <w:rsid w:val="00B9223B"/>
    <w:rsid w:val="00C154E4"/>
    <w:rsid w:val="00C56F71"/>
    <w:rsid w:val="00E7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247A"/>
  <w15:chartTrackingRefBased/>
  <w15:docId w15:val="{BFAF3CC9-249E-4DE3-A1D8-EEC9FAEE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71"/>
  </w:style>
  <w:style w:type="paragraph" w:styleId="Footer">
    <w:name w:val="footer"/>
    <w:basedOn w:val="Normal"/>
    <w:link w:val="FooterChar"/>
    <w:uiPriority w:val="99"/>
    <w:unhideWhenUsed/>
    <w:rsid w:val="00C5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71"/>
  </w:style>
  <w:style w:type="paragraph" w:styleId="ListParagraph">
    <w:name w:val="List Paragraph"/>
    <w:basedOn w:val="Normal"/>
    <w:uiPriority w:val="34"/>
    <w:qFormat/>
    <w:rsid w:val="00C56F71"/>
    <w:pPr>
      <w:ind w:left="720"/>
      <w:contextualSpacing/>
    </w:pPr>
  </w:style>
  <w:style w:type="paragraph" w:styleId="PlainText">
    <w:name w:val="Plain Text"/>
    <w:basedOn w:val="Normal"/>
    <w:link w:val="PlainTextChar"/>
    <w:uiPriority w:val="99"/>
    <w:semiHidden/>
    <w:unhideWhenUsed/>
    <w:rsid w:val="00A077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77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4907">
      <w:bodyDiv w:val="1"/>
      <w:marLeft w:val="0"/>
      <w:marRight w:val="0"/>
      <w:marTop w:val="0"/>
      <w:marBottom w:val="0"/>
      <w:divBdr>
        <w:top w:val="none" w:sz="0" w:space="0" w:color="auto"/>
        <w:left w:val="none" w:sz="0" w:space="0" w:color="auto"/>
        <w:bottom w:val="none" w:sz="0" w:space="0" w:color="auto"/>
        <w:right w:val="none" w:sz="0" w:space="0" w:color="auto"/>
      </w:divBdr>
    </w:div>
    <w:div w:id="843666196">
      <w:bodyDiv w:val="1"/>
      <w:marLeft w:val="0"/>
      <w:marRight w:val="0"/>
      <w:marTop w:val="0"/>
      <w:marBottom w:val="0"/>
      <w:divBdr>
        <w:top w:val="none" w:sz="0" w:space="0" w:color="auto"/>
        <w:left w:val="none" w:sz="0" w:space="0" w:color="auto"/>
        <w:bottom w:val="none" w:sz="0" w:space="0" w:color="auto"/>
        <w:right w:val="none" w:sz="0" w:space="0" w:color="auto"/>
      </w:divBdr>
    </w:div>
    <w:div w:id="1251350250">
      <w:bodyDiv w:val="1"/>
      <w:marLeft w:val="0"/>
      <w:marRight w:val="0"/>
      <w:marTop w:val="0"/>
      <w:marBottom w:val="0"/>
      <w:divBdr>
        <w:top w:val="none" w:sz="0" w:space="0" w:color="auto"/>
        <w:left w:val="none" w:sz="0" w:space="0" w:color="auto"/>
        <w:bottom w:val="none" w:sz="0" w:space="0" w:color="auto"/>
        <w:right w:val="none" w:sz="0" w:space="0" w:color="auto"/>
      </w:divBdr>
    </w:div>
    <w:div w:id="1300840862">
      <w:bodyDiv w:val="1"/>
      <w:marLeft w:val="0"/>
      <w:marRight w:val="0"/>
      <w:marTop w:val="0"/>
      <w:marBottom w:val="0"/>
      <w:divBdr>
        <w:top w:val="none" w:sz="0" w:space="0" w:color="auto"/>
        <w:left w:val="none" w:sz="0" w:space="0" w:color="auto"/>
        <w:bottom w:val="none" w:sz="0" w:space="0" w:color="auto"/>
        <w:right w:val="none" w:sz="0" w:space="0" w:color="auto"/>
      </w:divBdr>
    </w:div>
    <w:div w:id="17872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FA37545B15741ABDACDEF8D4128F2" ma:contentTypeVersion="2" ma:contentTypeDescription="Create a new document." ma:contentTypeScope="" ma:versionID="f570bda1b893fc2d2bea2a4559344d0a">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C105C4-5187-4FB3-910C-C3B07E9819C4}"/>
</file>

<file path=customXml/itemProps2.xml><?xml version="1.0" encoding="utf-8"?>
<ds:datastoreItem xmlns:ds="http://schemas.openxmlformats.org/officeDocument/2006/customXml" ds:itemID="{C892AE98-C45F-4676-B5FD-3A6A3B755575}"/>
</file>

<file path=customXml/itemProps3.xml><?xml version="1.0" encoding="utf-8"?>
<ds:datastoreItem xmlns:ds="http://schemas.openxmlformats.org/officeDocument/2006/customXml" ds:itemID="{183D723D-9383-4ABE-941A-A9513FB18CE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Certificate Program FAQs - 1-13-17</dc:title>
  <dc:subject/>
  <dc:creator>Graham, Joan E (Finance Administration)</dc:creator>
  <cp:keywords/>
  <dc:description/>
  <cp:lastModifiedBy>Jennifer Miracle</cp:lastModifiedBy>
  <cp:revision>2</cp:revision>
  <dcterms:created xsi:type="dcterms:W3CDTF">2017-01-13T14:12:00Z</dcterms:created>
  <dcterms:modified xsi:type="dcterms:W3CDTF">2017-01-13T14:12:00Z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0x010100F66FA37545B15741ABDACDEF8D4128F2</vt:lpwstr>
  </property>
</Properties>
</file>